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9FA" w:rsidRPr="00755CB2" w:rsidRDefault="002829FA" w:rsidP="002829FA">
      <w:pPr>
        <w:spacing w:after="0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bookmarkStart w:id="0" w:name="_GoBack"/>
      <w:bookmarkEnd w:id="0"/>
      <w:r w:rsidRPr="00755CB2">
        <w:rPr>
          <w:rFonts w:ascii="Arial" w:eastAsia="Calibri" w:hAnsi="Arial" w:cs="Arial"/>
          <w:b/>
          <w:sz w:val="24"/>
          <w:szCs w:val="24"/>
          <w:u w:val="single"/>
        </w:rPr>
        <w:t>CRONOGRAMA DE DESEMBOLSO RECURSOS FINANCEIROS</w:t>
      </w:r>
    </w:p>
    <w:p w:rsidR="002829FA" w:rsidRPr="00755CB2" w:rsidRDefault="002829FA" w:rsidP="002829FA">
      <w:pPr>
        <w:spacing w:after="0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755CB2">
        <w:rPr>
          <w:rFonts w:ascii="Arial" w:eastAsia="Calibri" w:hAnsi="Arial" w:cs="Arial"/>
          <w:b/>
          <w:sz w:val="24"/>
          <w:szCs w:val="24"/>
          <w:u w:val="single"/>
        </w:rPr>
        <w:t>CONSOLIDADO</w:t>
      </w:r>
    </w:p>
    <w:p w:rsidR="002829FA" w:rsidRPr="00755CB2" w:rsidRDefault="002829FA" w:rsidP="002829FA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755CB2">
        <w:rPr>
          <w:rFonts w:ascii="Arial" w:eastAsia="Calibri" w:hAnsi="Arial" w:cs="Arial"/>
          <w:b/>
          <w:sz w:val="24"/>
          <w:szCs w:val="24"/>
        </w:rPr>
        <w:t xml:space="preserve">NOME DO SERVIÇO: </w:t>
      </w:r>
      <w:r w:rsidRPr="00755CB2">
        <w:rPr>
          <w:rFonts w:ascii="Arial" w:eastAsia="Calibri" w:hAnsi="Arial" w:cs="Arial"/>
          <w:sz w:val="24"/>
          <w:szCs w:val="24"/>
        </w:rPr>
        <w:t>Proteção Social Especial para pessoas com deficiência e suas famílias em Centro Dia.</w:t>
      </w:r>
    </w:p>
    <w:p w:rsidR="002829FA" w:rsidRDefault="002829FA" w:rsidP="002829FA">
      <w:pPr>
        <w:spacing w:after="0"/>
        <w:rPr>
          <w:rFonts w:ascii="Arial" w:eastAsia="Calibri" w:hAnsi="Arial" w:cs="Arial"/>
          <w:sz w:val="24"/>
          <w:szCs w:val="24"/>
        </w:rPr>
      </w:pPr>
      <w:r w:rsidRPr="00755CB2">
        <w:rPr>
          <w:rFonts w:ascii="Arial" w:eastAsia="Calibri" w:hAnsi="Arial" w:cs="Arial"/>
          <w:b/>
          <w:sz w:val="24"/>
          <w:szCs w:val="24"/>
        </w:rPr>
        <w:t xml:space="preserve">Vigência do Convenio: </w:t>
      </w:r>
      <w:r>
        <w:rPr>
          <w:rFonts w:ascii="Arial" w:eastAsia="Calibri" w:hAnsi="Arial" w:cs="Arial"/>
          <w:sz w:val="24"/>
          <w:szCs w:val="24"/>
        </w:rPr>
        <w:t>01/04/</w:t>
      </w:r>
      <w:r w:rsidRPr="00755CB2">
        <w:rPr>
          <w:rFonts w:ascii="Arial" w:eastAsia="Calibri" w:hAnsi="Arial" w:cs="Arial"/>
          <w:sz w:val="24"/>
          <w:szCs w:val="24"/>
        </w:rPr>
        <w:t>2019 a 30</w:t>
      </w:r>
      <w:r>
        <w:rPr>
          <w:rFonts w:ascii="Arial" w:eastAsia="Calibri" w:hAnsi="Arial" w:cs="Arial"/>
          <w:sz w:val="24"/>
          <w:szCs w:val="24"/>
        </w:rPr>
        <w:t>/09/</w:t>
      </w:r>
      <w:r w:rsidRPr="00755CB2">
        <w:rPr>
          <w:rFonts w:ascii="Arial" w:eastAsia="Calibri" w:hAnsi="Arial" w:cs="Arial"/>
          <w:sz w:val="24"/>
          <w:szCs w:val="24"/>
        </w:rPr>
        <w:t>2021</w:t>
      </w:r>
    </w:p>
    <w:p w:rsidR="002829FA" w:rsidRPr="00755CB2" w:rsidRDefault="002829FA" w:rsidP="002829FA">
      <w:pPr>
        <w:spacing w:after="0"/>
        <w:rPr>
          <w:rFonts w:ascii="Arial" w:eastAsia="Calibri" w:hAnsi="Arial" w:cs="Arial"/>
          <w:sz w:val="24"/>
          <w:szCs w:val="24"/>
        </w:rPr>
      </w:pPr>
    </w:p>
    <w:tbl>
      <w:tblPr>
        <w:tblW w:w="1467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7"/>
        <w:gridCol w:w="2437"/>
        <w:gridCol w:w="2485"/>
        <w:gridCol w:w="2437"/>
        <w:gridCol w:w="13"/>
        <w:gridCol w:w="2427"/>
        <w:gridCol w:w="2438"/>
      </w:tblGrid>
      <w:tr w:rsidR="002829FA" w:rsidRPr="003E6A19" w:rsidTr="00AC4EC3">
        <w:trPr>
          <w:gridBefore w:val="1"/>
          <w:gridAfter w:val="1"/>
          <w:wBefore w:w="2437" w:type="dxa"/>
          <w:wAfter w:w="2438" w:type="dxa"/>
          <w:trHeight w:val="363"/>
        </w:trPr>
        <w:tc>
          <w:tcPr>
            <w:tcW w:w="4922" w:type="dxa"/>
            <w:gridSpan w:val="2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  <w:t>Ano 2019</w:t>
            </w:r>
          </w:p>
        </w:tc>
        <w:tc>
          <w:tcPr>
            <w:tcW w:w="2450" w:type="dxa"/>
            <w:gridSpan w:val="2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  <w:t>Ano 2020</w:t>
            </w:r>
          </w:p>
        </w:tc>
        <w:tc>
          <w:tcPr>
            <w:tcW w:w="242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  <w:t>Ano 2021</w:t>
            </w:r>
          </w:p>
        </w:tc>
      </w:tr>
      <w:tr w:rsidR="002829FA" w:rsidRPr="003E6A19" w:rsidTr="00AC4E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  <w:t>DESPESAS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  <w:t>MUNICIPAL</w:t>
            </w:r>
          </w:p>
        </w:tc>
        <w:tc>
          <w:tcPr>
            <w:tcW w:w="2485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  <w:t>ESTADUAL REPROGRAMAÇAO</w:t>
            </w:r>
          </w:p>
        </w:tc>
        <w:tc>
          <w:tcPr>
            <w:tcW w:w="2437" w:type="dxa"/>
            <w:tcBorders>
              <w:right w:val="single" w:sz="4" w:space="0" w:color="auto"/>
            </w:tcBorders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  <w:t>MUNICIPAL</w:t>
            </w:r>
          </w:p>
        </w:tc>
        <w:tc>
          <w:tcPr>
            <w:tcW w:w="244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  <w:t>MUNICIPAL</w:t>
            </w:r>
          </w:p>
        </w:tc>
        <w:tc>
          <w:tcPr>
            <w:tcW w:w="2438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000000"/>
                <w:sz w:val="16"/>
                <w:szCs w:val="16"/>
              </w:rPr>
              <w:t>TOTAL GERAL</w:t>
            </w:r>
          </w:p>
        </w:tc>
      </w:tr>
      <w:tr w:rsidR="002829FA" w:rsidRPr="003E6A19" w:rsidTr="00AC4E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Pessoal e Encargos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47.098,18</w:t>
            </w:r>
          </w:p>
        </w:tc>
        <w:tc>
          <w:tcPr>
            <w:tcW w:w="2485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86.355,83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184.153,24</w:t>
            </w:r>
          </w:p>
        </w:tc>
        <w:tc>
          <w:tcPr>
            <w:tcW w:w="2440" w:type="dxa"/>
            <w:gridSpan w:val="2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144.107.14</w:t>
            </w:r>
          </w:p>
        </w:tc>
        <w:tc>
          <w:tcPr>
            <w:tcW w:w="2438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  <w:t>461.714,39</w:t>
            </w:r>
          </w:p>
        </w:tc>
      </w:tr>
      <w:tr w:rsidR="002829FA" w:rsidRPr="003E6A19" w:rsidTr="00AC4E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Reajuste Salarial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777.30</w:t>
            </w:r>
          </w:p>
        </w:tc>
        <w:tc>
          <w:tcPr>
            <w:tcW w:w="2485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1.941,81</w:t>
            </w:r>
          </w:p>
        </w:tc>
        <w:tc>
          <w:tcPr>
            <w:tcW w:w="2440" w:type="dxa"/>
            <w:gridSpan w:val="2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2.430,24</w:t>
            </w:r>
          </w:p>
        </w:tc>
        <w:tc>
          <w:tcPr>
            <w:tcW w:w="2438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  <w:t>5.149.35</w:t>
            </w:r>
          </w:p>
        </w:tc>
      </w:tr>
      <w:tr w:rsidR="002829FA" w:rsidRPr="003E6A19" w:rsidTr="00AC4E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4"/>
        </w:trPr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13º. Salario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11.002,15</w:t>
            </w:r>
          </w:p>
        </w:tc>
        <w:tc>
          <w:tcPr>
            <w:tcW w:w="2485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15.561,86</w:t>
            </w:r>
          </w:p>
        </w:tc>
        <w:tc>
          <w:tcPr>
            <w:tcW w:w="2440" w:type="dxa"/>
            <w:gridSpan w:val="2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-</w:t>
            </w:r>
          </w:p>
        </w:tc>
        <w:tc>
          <w:tcPr>
            <w:tcW w:w="2438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  <w:t>26.564,01</w:t>
            </w:r>
          </w:p>
        </w:tc>
      </w:tr>
      <w:tr w:rsidR="002829FA" w:rsidRPr="003E6A19" w:rsidTr="00AC4E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1/3 férias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--</w:t>
            </w:r>
          </w:p>
        </w:tc>
        <w:tc>
          <w:tcPr>
            <w:tcW w:w="2485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5.592,38</w:t>
            </w:r>
          </w:p>
        </w:tc>
        <w:tc>
          <w:tcPr>
            <w:tcW w:w="2440" w:type="dxa"/>
            <w:gridSpan w:val="2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5.912,08</w:t>
            </w:r>
          </w:p>
        </w:tc>
        <w:tc>
          <w:tcPr>
            <w:tcW w:w="2438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  <w:t>11.504,46</w:t>
            </w:r>
          </w:p>
        </w:tc>
      </w:tr>
      <w:tr w:rsidR="002829FA" w:rsidRPr="003E6A19" w:rsidTr="00AC4E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Rescisão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5.125,89</w:t>
            </w:r>
          </w:p>
        </w:tc>
        <w:tc>
          <w:tcPr>
            <w:tcW w:w="2485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8.940,63</w:t>
            </w:r>
          </w:p>
        </w:tc>
        <w:tc>
          <w:tcPr>
            <w:tcW w:w="2440" w:type="dxa"/>
            <w:gridSpan w:val="2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24.647,78</w:t>
            </w:r>
          </w:p>
        </w:tc>
        <w:tc>
          <w:tcPr>
            <w:tcW w:w="2438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  <w:t>38.714.30</w:t>
            </w:r>
          </w:p>
        </w:tc>
      </w:tr>
      <w:tr w:rsidR="002829FA" w:rsidRPr="003E6A19" w:rsidTr="00AC4E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8"/>
        </w:trPr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Serviço de Terceiro- Benefícios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16.854.48</w:t>
            </w:r>
          </w:p>
        </w:tc>
        <w:tc>
          <w:tcPr>
            <w:tcW w:w="2485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22.882,08</w:t>
            </w:r>
          </w:p>
        </w:tc>
        <w:tc>
          <w:tcPr>
            <w:tcW w:w="2440" w:type="dxa"/>
            <w:gridSpan w:val="2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17.864,76</w:t>
            </w:r>
          </w:p>
        </w:tc>
        <w:tc>
          <w:tcPr>
            <w:tcW w:w="2438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  <w:t>57.601.32</w:t>
            </w:r>
          </w:p>
        </w:tc>
      </w:tr>
      <w:tr w:rsidR="002829FA" w:rsidRPr="003E6A19" w:rsidTr="00AC4E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35"/>
        </w:trPr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Serviço de Terceiro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20.502,00</w:t>
            </w:r>
          </w:p>
        </w:tc>
        <w:tc>
          <w:tcPr>
            <w:tcW w:w="2485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18.936,00</w:t>
            </w:r>
          </w:p>
        </w:tc>
        <w:tc>
          <w:tcPr>
            <w:tcW w:w="2440" w:type="dxa"/>
            <w:gridSpan w:val="2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17.402,00</w:t>
            </w:r>
          </w:p>
        </w:tc>
        <w:tc>
          <w:tcPr>
            <w:tcW w:w="2438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  <w:t>56.840,00</w:t>
            </w:r>
          </w:p>
        </w:tc>
      </w:tr>
      <w:tr w:rsidR="002829FA" w:rsidRPr="003E6A19" w:rsidTr="00AC4E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35"/>
        </w:trPr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sz w:val="16"/>
                <w:szCs w:val="16"/>
              </w:rPr>
              <w:t>Material de Consumo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8.640,00</w:t>
            </w:r>
          </w:p>
        </w:tc>
        <w:tc>
          <w:tcPr>
            <w:tcW w:w="2485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4.144,17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13.200,00</w:t>
            </w:r>
          </w:p>
        </w:tc>
        <w:tc>
          <w:tcPr>
            <w:tcW w:w="2440" w:type="dxa"/>
            <w:gridSpan w:val="2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sz w:val="16"/>
                <w:szCs w:val="16"/>
              </w:rPr>
              <w:t>13.900,00</w:t>
            </w:r>
          </w:p>
        </w:tc>
        <w:tc>
          <w:tcPr>
            <w:tcW w:w="2438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C0504D"/>
                <w:sz w:val="16"/>
                <w:szCs w:val="16"/>
              </w:rPr>
              <w:t>39.854,17</w:t>
            </w:r>
          </w:p>
        </w:tc>
      </w:tr>
      <w:tr w:rsidR="002829FA" w:rsidRPr="003E6A19" w:rsidTr="00AC4E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"/>
        </w:trPr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984806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984806"/>
                <w:sz w:val="16"/>
                <w:szCs w:val="16"/>
              </w:rPr>
              <w:t>Total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984806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984806"/>
                <w:sz w:val="16"/>
                <w:szCs w:val="16"/>
              </w:rPr>
              <w:t>110.000,00</w:t>
            </w:r>
          </w:p>
        </w:tc>
        <w:tc>
          <w:tcPr>
            <w:tcW w:w="2485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FF0000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FF0000"/>
                <w:sz w:val="16"/>
                <w:szCs w:val="16"/>
              </w:rPr>
              <w:t>90.500,00</w:t>
            </w:r>
          </w:p>
        </w:tc>
        <w:tc>
          <w:tcPr>
            <w:tcW w:w="2437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984806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984806"/>
                <w:sz w:val="16"/>
                <w:szCs w:val="16"/>
              </w:rPr>
              <w:t>271.208,00</w:t>
            </w:r>
          </w:p>
        </w:tc>
        <w:tc>
          <w:tcPr>
            <w:tcW w:w="2440" w:type="dxa"/>
            <w:gridSpan w:val="2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FF0000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FF0000"/>
                <w:sz w:val="16"/>
                <w:szCs w:val="16"/>
              </w:rPr>
              <w:t>26.264,00</w:t>
            </w:r>
          </w:p>
        </w:tc>
        <w:tc>
          <w:tcPr>
            <w:tcW w:w="2438" w:type="dxa"/>
            <w:shd w:val="clear" w:color="auto" w:fill="auto"/>
          </w:tcPr>
          <w:p w:rsidR="002829FA" w:rsidRPr="003E6A19" w:rsidRDefault="002829FA" w:rsidP="00AC4EC3">
            <w:pPr>
              <w:spacing w:after="0"/>
              <w:jc w:val="center"/>
              <w:rPr>
                <w:rFonts w:ascii="Arial" w:eastAsia="Calibri" w:hAnsi="Arial" w:cs="Arial"/>
                <w:b/>
                <w:color w:val="943634"/>
                <w:sz w:val="16"/>
                <w:szCs w:val="16"/>
              </w:rPr>
            </w:pPr>
            <w:r w:rsidRPr="003E6A19">
              <w:rPr>
                <w:rFonts w:ascii="Arial" w:eastAsia="Calibri" w:hAnsi="Arial" w:cs="Arial"/>
                <w:b/>
                <w:color w:val="943634"/>
                <w:sz w:val="16"/>
                <w:szCs w:val="16"/>
              </w:rPr>
              <w:t>697.972,00</w:t>
            </w:r>
          </w:p>
        </w:tc>
      </w:tr>
    </w:tbl>
    <w:p w:rsidR="00221674" w:rsidRDefault="00221674"/>
    <w:sectPr w:rsidR="00221674" w:rsidSect="002829F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FA"/>
    <w:rsid w:val="00221674"/>
    <w:rsid w:val="0028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9F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9F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2019-08-12T14:05:00Z</dcterms:created>
  <dcterms:modified xsi:type="dcterms:W3CDTF">2019-08-12T14:09:00Z</dcterms:modified>
</cp:coreProperties>
</file>